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FB9" w:rsidRPr="0056652A" w:rsidRDefault="00453FB9" w:rsidP="00453FB9">
      <w:pPr>
        <w:jc w:val="both"/>
        <w:rPr>
          <w:rFonts w:ascii="Arial" w:hAnsi="Arial" w:cs="Arial"/>
        </w:rPr>
      </w:pPr>
      <w:r w:rsidRPr="0056652A">
        <w:rPr>
          <w:rFonts w:ascii="Arial" w:hAnsi="Arial" w:cs="Arial"/>
        </w:rPr>
        <w:t xml:space="preserve">San Luis de la Paz, Guanajuato., </w:t>
      </w:r>
      <w:r>
        <w:rPr>
          <w:rFonts w:ascii="Arial" w:hAnsi="Arial" w:cs="Arial"/>
        </w:rPr>
        <w:t xml:space="preserve">19 diecinueve </w:t>
      </w:r>
      <w:r w:rsidRPr="0056652A">
        <w:rPr>
          <w:rFonts w:ascii="Arial" w:hAnsi="Arial" w:cs="Arial"/>
        </w:rPr>
        <w:t xml:space="preserve"> de </w:t>
      </w:r>
      <w:r>
        <w:rPr>
          <w:rFonts w:ascii="Arial" w:hAnsi="Arial" w:cs="Arial"/>
        </w:rPr>
        <w:t xml:space="preserve">marzo </w:t>
      </w:r>
      <w:r w:rsidRPr="0056652A">
        <w:rPr>
          <w:rFonts w:ascii="Arial" w:hAnsi="Arial" w:cs="Arial"/>
        </w:rPr>
        <w:t>de 2021 dos mil veintiuno</w:t>
      </w:r>
      <w:r>
        <w:rPr>
          <w:rFonts w:ascii="Arial" w:hAnsi="Arial" w:cs="Arial"/>
        </w:rPr>
        <w:t>.-</w:t>
      </w:r>
    </w:p>
    <w:p w:rsidR="00453FB9" w:rsidRPr="0056652A" w:rsidRDefault="00453FB9" w:rsidP="00453FB9">
      <w:pPr>
        <w:jc w:val="both"/>
        <w:rPr>
          <w:rFonts w:ascii="Arial" w:hAnsi="Arial" w:cs="Arial"/>
        </w:rPr>
      </w:pPr>
      <w:r w:rsidRPr="0056652A">
        <w:rPr>
          <w:rFonts w:ascii="Arial" w:hAnsi="Arial" w:cs="Arial"/>
          <w:b/>
        </w:rPr>
        <w:t>VISTOS.-</w:t>
      </w:r>
      <w:r w:rsidRPr="0056652A">
        <w:rPr>
          <w:rFonts w:ascii="Arial" w:hAnsi="Arial" w:cs="Arial"/>
        </w:rPr>
        <w:t xml:space="preserve"> Para resolver los autos de la Demanda de Juicio de Nulidad Expediente Número 03/2021, promovido por el ciudadano  </w:t>
      </w:r>
      <w:r w:rsidRPr="0056652A">
        <w:rPr>
          <w:rFonts w:ascii="Arial" w:hAnsi="Arial" w:cs="Arial"/>
          <w:b/>
        </w:rPr>
        <w:t xml:space="preserve"> </w:t>
      </w:r>
      <w:r>
        <w:rPr>
          <w:rFonts w:ascii="Arial" w:hAnsi="Arial" w:cs="Arial"/>
          <w:b/>
        </w:rPr>
        <w:t>**</w:t>
      </w:r>
      <w:r w:rsidRPr="0056652A">
        <w:rPr>
          <w:rFonts w:ascii="Arial" w:hAnsi="Arial" w:cs="Arial"/>
          <w:b/>
        </w:rPr>
        <w:t xml:space="preserve">, </w:t>
      </w:r>
      <w:r w:rsidRPr="0056652A">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453FB9" w:rsidRPr="0056652A" w:rsidRDefault="00453FB9" w:rsidP="00453FB9">
      <w:pPr>
        <w:jc w:val="center"/>
        <w:rPr>
          <w:rFonts w:ascii="Arial" w:hAnsi="Arial" w:cs="Arial"/>
          <w:b/>
        </w:rPr>
      </w:pPr>
      <w:r w:rsidRPr="0056652A">
        <w:rPr>
          <w:rFonts w:ascii="Arial" w:hAnsi="Arial" w:cs="Arial"/>
          <w:b/>
        </w:rPr>
        <w:t>R E S U L T A N D O</w:t>
      </w:r>
    </w:p>
    <w:p w:rsidR="00453FB9" w:rsidRDefault="00453FB9" w:rsidP="00453FB9">
      <w:pPr>
        <w:jc w:val="both"/>
        <w:rPr>
          <w:rFonts w:ascii="Arial" w:hAnsi="Arial" w:cs="Arial"/>
        </w:rPr>
      </w:pPr>
      <w:r w:rsidRPr="0056652A">
        <w:rPr>
          <w:rFonts w:ascii="Arial" w:hAnsi="Arial" w:cs="Arial"/>
          <w:b/>
        </w:rPr>
        <w:t>PRIMERO.-</w:t>
      </w:r>
      <w:r w:rsidRPr="0056652A">
        <w:rPr>
          <w:rFonts w:ascii="Arial" w:hAnsi="Arial" w:cs="Arial"/>
        </w:rPr>
        <w:t xml:space="preserve"> Con fecha 28  veintiocho de enero de 2021 dos mil veintiuno, el ciudadano</w:t>
      </w:r>
      <w:r w:rsidRPr="0056652A">
        <w:rPr>
          <w:rFonts w:ascii="Arial" w:hAnsi="Arial" w:cs="Arial"/>
          <w:b/>
        </w:rPr>
        <w:t xml:space="preserve"> </w:t>
      </w:r>
      <w:r>
        <w:rPr>
          <w:rFonts w:ascii="Arial" w:hAnsi="Arial" w:cs="Arial"/>
          <w:b/>
        </w:rPr>
        <w:t>**</w:t>
      </w:r>
      <w:r w:rsidRPr="0056652A">
        <w:rPr>
          <w:rFonts w:ascii="Arial" w:hAnsi="Arial" w:cs="Arial"/>
          <w:b/>
        </w:rPr>
        <w:t xml:space="preserve">, </w:t>
      </w:r>
      <w:r w:rsidRPr="0056652A">
        <w:rPr>
          <w:rFonts w:ascii="Arial" w:hAnsi="Arial" w:cs="Arial"/>
        </w:rPr>
        <w:t xml:space="preserve"> promovió  Demanda de Juicio de Nulidad en contra de la Tesorera Municipal, Director de Catastro e Impuesto Predial y Perito designado por la Tesorería Municipal, todas autoridades de esta Alcaldía,  sobre el acto administrativo  traducido en el aumento del valor fiscal que sufrió el inmueble propiedad del actor,  y el avalúo catastral supuestamente practicado en la heredad señalada, ubicada en </w:t>
      </w:r>
      <w:r>
        <w:rPr>
          <w:rFonts w:ascii="Arial" w:hAnsi="Arial" w:cs="Arial"/>
        </w:rPr>
        <w:t xml:space="preserve">calle </w:t>
      </w:r>
      <w:r w:rsidRPr="0056652A">
        <w:rPr>
          <w:rFonts w:ascii="Arial" w:hAnsi="Arial" w:cs="Arial"/>
        </w:rPr>
        <w:t xml:space="preserve"> </w:t>
      </w:r>
      <w:r>
        <w:rPr>
          <w:rFonts w:ascii="Arial" w:hAnsi="Arial" w:cs="Arial"/>
        </w:rPr>
        <w:t>**</w:t>
      </w:r>
      <w:r>
        <w:rPr>
          <w:rFonts w:ascii="Arial" w:hAnsi="Arial" w:cs="Arial"/>
        </w:rPr>
        <w:t xml:space="preserve"> sin número en la Localidad </w:t>
      </w:r>
      <w:r>
        <w:rPr>
          <w:rFonts w:ascii="Arial" w:hAnsi="Arial" w:cs="Arial"/>
        </w:rPr>
        <w:t>**</w:t>
      </w:r>
      <w:r>
        <w:rPr>
          <w:rFonts w:ascii="Arial" w:hAnsi="Arial" w:cs="Arial"/>
        </w:rPr>
        <w:t>,</w:t>
      </w:r>
      <w:r w:rsidRPr="0056652A">
        <w:rPr>
          <w:rFonts w:ascii="Arial" w:hAnsi="Arial" w:cs="Arial"/>
        </w:rPr>
        <w:t xml:space="preserve"> solicitando la nulidad de la misma en  los términos del artículo 255 del Código de Procedimiento y Justicia Administrativa para el Estado y los Municipios de Guanajuato.----</w:t>
      </w:r>
      <w:r>
        <w:rPr>
          <w:rFonts w:ascii="Arial" w:hAnsi="Arial" w:cs="Arial"/>
        </w:rPr>
        <w:t>-----</w:t>
      </w:r>
      <w:r w:rsidRPr="0056652A">
        <w:rPr>
          <w:rFonts w:ascii="Arial" w:hAnsi="Arial" w:cs="Arial"/>
        </w:rPr>
        <w:t>--</w:t>
      </w:r>
      <w:r>
        <w:rPr>
          <w:rFonts w:ascii="Arial" w:hAnsi="Arial" w:cs="Arial"/>
        </w:rPr>
        <w:t>-------------------------------------------------------------</w:t>
      </w:r>
    </w:p>
    <w:p w:rsidR="00453FB9" w:rsidRPr="0056652A" w:rsidRDefault="00453FB9" w:rsidP="00453FB9">
      <w:pPr>
        <w:jc w:val="both"/>
        <w:rPr>
          <w:rFonts w:ascii="Arial" w:hAnsi="Arial" w:cs="Arial"/>
        </w:rPr>
      </w:pPr>
      <w:r w:rsidRPr="0056652A">
        <w:rPr>
          <w:rFonts w:ascii="Arial" w:hAnsi="Arial" w:cs="Arial"/>
        </w:rPr>
        <w:t xml:space="preserve">                                                                                                                                                                                                                                                                                                                                                                                                                                                                                                                                                                                                                                                                                                                                                                                                                                                                                                                                                                                                                                                                                                                                                                                                                                                                                                                                                                                                                                                                                                                                                                                                                                                                                                                                                                                                                                                                                                                                                                                                                                                                                                                                                                                                                                                                                                                                                                                                                                                                                                                                                                                                                                                                                                                                                                                                                                                                                                                                                                                                                                                                  </w:t>
      </w:r>
      <w:r w:rsidRPr="0056652A">
        <w:rPr>
          <w:rFonts w:ascii="Arial" w:hAnsi="Arial" w:cs="Arial"/>
          <w:b/>
        </w:rPr>
        <w:t>SEGUNDO.-</w:t>
      </w:r>
      <w:r w:rsidRPr="0056652A">
        <w:rPr>
          <w:rFonts w:ascii="Arial" w:hAnsi="Arial" w:cs="Arial"/>
        </w:rPr>
        <w:t xml:space="preserve"> Por auto de fecha 29 veintinueve  de enero del presente  año, se radicó y requirió a la autoridad responsable para que, en el término de 10 diez días, diera contestación a la demanda interpuesta en su contra, lo anterior  de conformidad con el artículo 279 del Código  que impera en este Juzgado Administrativo, quedando debida y respectivamente notificados el actor y la autoridad demandada  el  día 2 dos y 3 tres  de febrero  de 2021 dos mil veintiuno.---------------------------------------------------</w:t>
      </w:r>
    </w:p>
    <w:p w:rsidR="00453FB9" w:rsidRPr="0056652A" w:rsidRDefault="00453FB9" w:rsidP="00453FB9">
      <w:pPr>
        <w:jc w:val="both"/>
        <w:rPr>
          <w:rFonts w:ascii="Arial" w:hAnsi="Arial" w:cs="Arial"/>
        </w:rPr>
      </w:pPr>
      <w:r w:rsidRPr="0056652A">
        <w:rPr>
          <w:rFonts w:ascii="Arial" w:hAnsi="Arial" w:cs="Arial"/>
          <w:b/>
        </w:rPr>
        <w:t>TERCERO.-</w:t>
      </w:r>
      <w:r w:rsidRPr="0056652A">
        <w:rPr>
          <w:rFonts w:ascii="Arial" w:hAnsi="Arial" w:cs="Arial"/>
        </w:rPr>
        <w:t xml:space="preserve"> Por auto de fecha 16 dieciséis  de febrero de 2021 dos mil veintiuno, se tuvo a la autoridad demandada  </w:t>
      </w:r>
      <w:r w:rsidRPr="0056652A">
        <w:rPr>
          <w:rFonts w:ascii="Arial" w:hAnsi="Arial" w:cs="Arial"/>
          <w:b/>
        </w:rPr>
        <w:t>por no  dando contestación en tiempo y forma</w:t>
      </w:r>
      <w:r w:rsidRPr="0056652A">
        <w:rPr>
          <w:rFonts w:ascii="Arial" w:hAnsi="Arial" w:cs="Arial"/>
        </w:rPr>
        <w:t xml:space="preserve"> a la demanda interpuesta en su contra, lo anterior de conformidad con el artículo 279 párrafo tercero   del  Código que rige a la materia.---</w:t>
      </w:r>
      <w:r>
        <w:rPr>
          <w:rFonts w:ascii="Arial" w:hAnsi="Arial" w:cs="Arial"/>
        </w:rPr>
        <w:t>-----------</w:t>
      </w:r>
      <w:r w:rsidRPr="0056652A">
        <w:rPr>
          <w:rFonts w:ascii="Arial" w:hAnsi="Arial" w:cs="Arial"/>
        </w:rPr>
        <w:t>--------------------------------</w:t>
      </w:r>
    </w:p>
    <w:p w:rsidR="00453FB9" w:rsidRPr="0056652A" w:rsidRDefault="00453FB9" w:rsidP="00453FB9">
      <w:pPr>
        <w:jc w:val="both"/>
        <w:rPr>
          <w:rFonts w:ascii="Arial" w:hAnsi="Arial" w:cs="Arial"/>
        </w:rPr>
      </w:pPr>
      <w:r w:rsidRPr="0056652A">
        <w:rPr>
          <w:rFonts w:ascii="Arial" w:hAnsi="Arial" w:cs="Arial"/>
          <w:b/>
        </w:rPr>
        <w:t>CUARTO.-</w:t>
      </w:r>
      <w:r w:rsidRPr="0056652A">
        <w:rPr>
          <w:rFonts w:ascii="Arial" w:hAnsi="Arial" w:cs="Arial"/>
        </w:rPr>
        <w:t xml:space="preserve">  En fecha 5 cinco  de marzo   de  2021 dos mil veintiuno,  se celebró la  Audiencia de Alegatos, sin la formulación de apuntes de alegatos de ambas partes, lo anterior de conformidad con los artículos 287 del Código de Procedimiento y Justicia Administrativa para el Estado y los Mun</w:t>
      </w:r>
      <w:r>
        <w:rPr>
          <w:rFonts w:ascii="Arial" w:hAnsi="Arial" w:cs="Arial"/>
        </w:rPr>
        <w:t>icipios de Guanajuato.---------</w:t>
      </w:r>
      <w:r w:rsidRPr="0056652A">
        <w:rPr>
          <w:rFonts w:ascii="Arial" w:hAnsi="Arial" w:cs="Arial"/>
        </w:rPr>
        <w:t>----------</w:t>
      </w:r>
    </w:p>
    <w:p w:rsidR="00453FB9" w:rsidRPr="0056652A" w:rsidRDefault="00453FB9" w:rsidP="00453FB9">
      <w:pPr>
        <w:jc w:val="center"/>
        <w:rPr>
          <w:rFonts w:ascii="Arial" w:hAnsi="Arial" w:cs="Arial"/>
          <w:b/>
        </w:rPr>
      </w:pPr>
      <w:r w:rsidRPr="0056652A">
        <w:rPr>
          <w:rFonts w:ascii="Arial" w:hAnsi="Arial" w:cs="Arial"/>
          <w:b/>
        </w:rPr>
        <w:t>C O N S I D E R A N D O</w:t>
      </w:r>
    </w:p>
    <w:p w:rsidR="00453FB9" w:rsidRPr="0056652A" w:rsidRDefault="00453FB9" w:rsidP="00453FB9">
      <w:pPr>
        <w:jc w:val="both"/>
        <w:rPr>
          <w:rFonts w:ascii="Arial" w:hAnsi="Arial" w:cs="Arial"/>
        </w:rPr>
      </w:pPr>
      <w:r w:rsidRPr="0056652A">
        <w:rPr>
          <w:rFonts w:ascii="Arial" w:hAnsi="Arial" w:cs="Arial"/>
          <w:b/>
        </w:rPr>
        <w:t>PRIMERO.-</w:t>
      </w:r>
      <w:r w:rsidRPr="0056652A">
        <w:rPr>
          <w:rFonts w:ascii="Arial" w:hAnsi="Arial" w:cs="Arial"/>
        </w:rPr>
        <w:t xml:space="preserve"> Que este Honorable Juzgado Administrativo Municipal está dotado de competencia para tramitar y resolver la presente demanda de juicio de nulidad, lo anterior con fundamento en lo dispuesto por el artículos  244  de la Ley Orgánica Municipal para el Estado de Guanajuato, y  el artículo 1 fracción II, del Código de Justicia Administrativa que norma a este Órgano Jurisdiccional.------</w:t>
      </w:r>
      <w:r>
        <w:rPr>
          <w:rFonts w:ascii="Arial" w:hAnsi="Arial" w:cs="Arial"/>
        </w:rPr>
        <w:t>----------------------</w:t>
      </w:r>
    </w:p>
    <w:p w:rsidR="00453FB9" w:rsidRPr="0056652A" w:rsidRDefault="00453FB9" w:rsidP="00453FB9">
      <w:pPr>
        <w:jc w:val="both"/>
        <w:rPr>
          <w:rFonts w:ascii="Arial" w:hAnsi="Arial" w:cs="Arial"/>
        </w:rPr>
      </w:pPr>
      <w:r w:rsidRPr="0056652A">
        <w:rPr>
          <w:rFonts w:ascii="Arial" w:hAnsi="Arial" w:cs="Arial"/>
          <w:b/>
        </w:rPr>
        <w:t>SEGUNDO.-</w:t>
      </w:r>
      <w:r w:rsidRPr="0056652A">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453FB9" w:rsidRPr="00453FB9" w:rsidRDefault="00453FB9" w:rsidP="00453FB9">
      <w:pPr>
        <w:jc w:val="both"/>
        <w:rPr>
          <w:rFonts w:ascii="Arial" w:hAnsi="Arial" w:cs="Arial"/>
          <w:i/>
        </w:rPr>
      </w:pPr>
      <w:r w:rsidRPr="0056652A">
        <w:rPr>
          <w:rFonts w:ascii="Arial" w:hAnsi="Arial" w:cs="Arial"/>
          <w:b/>
        </w:rPr>
        <w:lastRenderedPageBreak/>
        <w:t>TERCERO.-</w:t>
      </w:r>
      <w:r w:rsidRPr="0056652A">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56652A">
        <w:rPr>
          <w:rFonts w:ascii="Arial" w:hAnsi="Arial" w:cs="Arial"/>
          <w:b/>
          <w:i/>
        </w:rPr>
        <w:t>SOBRESEIMIENTO, MOTIVOS DE</w:t>
      </w:r>
      <w:r w:rsidRPr="0056652A">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453FB9" w:rsidRPr="0056652A" w:rsidRDefault="00453FB9" w:rsidP="00453FB9">
      <w:pPr>
        <w:jc w:val="both"/>
        <w:rPr>
          <w:rFonts w:ascii="Arial" w:hAnsi="Arial" w:cs="Arial"/>
          <w:i/>
        </w:rPr>
      </w:pPr>
      <w:r w:rsidRPr="0056652A">
        <w:rPr>
          <w:rFonts w:ascii="Arial" w:hAnsi="Arial" w:cs="Arial"/>
          <w:b/>
          <w:i/>
        </w:rPr>
        <w:t>“IMPROCEDENCIA.-</w:t>
      </w:r>
      <w:r w:rsidRPr="0056652A">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453FB9" w:rsidRPr="0056652A" w:rsidRDefault="00453FB9" w:rsidP="00453FB9">
      <w:pPr>
        <w:jc w:val="both"/>
        <w:rPr>
          <w:rFonts w:ascii="Arial" w:hAnsi="Arial" w:cs="Arial"/>
        </w:rPr>
      </w:pPr>
      <w:r w:rsidRPr="0056652A">
        <w:rPr>
          <w:rFonts w:ascii="Arial" w:hAnsi="Arial" w:cs="Arial"/>
        </w:rPr>
        <w:t>La contumacia no es un motivo o causa por la cual se deba sobreseer el presente proceso, dado que no encuadra en ninguna de las causales enumeradas por los artículos 261 y 262 del Código de Procedimientos y Justicia Administrativa de nuestra Entidad Federativa.----------------</w:t>
      </w:r>
      <w:r>
        <w:rPr>
          <w:rFonts w:ascii="Arial" w:hAnsi="Arial" w:cs="Arial"/>
        </w:rPr>
        <w:t>-----------</w:t>
      </w:r>
      <w:r w:rsidRPr="0056652A">
        <w:rPr>
          <w:rFonts w:ascii="Arial" w:hAnsi="Arial" w:cs="Arial"/>
        </w:rPr>
        <w:t>------------------------------------------------------------</w:t>
      </w:r>
    </w:p>
    <w:p w:rsidR="00453FB9" w:rsidRPr="0056652A" w:rsidRDefault="00453FB9" w:rsidP="00453FB9">
      <w:pPr>
        <w:jc w:val="both"/>
        <w:rPr>
          <w:rFonts w:ascii="Arial" w:hAnsi="Arial" w:cs="Arial"/>
        </w:rPr>
      </w:pPr>
      <w:r w:rsidRPr="0056652A">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56652A">
        <w:rPr>
          <w:rFonts w:ascii="Arial" w:hAnsi="Arial" w:cs="Arial"/>
        </w:rPr>
        <w:t xml:space="preserve">-------- </w:t>
      </w:r>
    </w:p>
    <w:p w:rsidR="00453FB9" w:rsidRPr="0056652A" w:rsidRDefault="00453FB9" w:rsidP="00453FB9">
      <w:pPr>
        <w:jc w:val="both"/>
        <w:rPr>
          <w:rFonts w:ascii="Arial" w:hAnsi="Arial" w:cs="Arial"/>
        </w:rPr>
      </w:pPr>
      <w:r w:rsidRPr="0056652A">
        <w:rPr>
          <w:rFonts w:ascii="Arial" w:hAnsi="Arial" w:cs="Arial"/>
          <w:b/>
        </w:rPr>
        <w:t>CUARTO.-</w:t>
      </w:r>
      <w:r w:rsidRPr="0056652A">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56652A">
        <w:rPr>
          <w:rFonts w:ascii="Arial" w:hAnsi="Arial" w:cs="Arial"/>
          <w:b/>
          <w:i/>
        </w:rPr>
        <w:t>CONCEPTOS DE VIOLACIÓN, EL JUEZ NO ESTA OBLIGADO A TRANSCRIBIRLOS.-</w:t>
      </w:r>
      <w:r w:rsidRPr="0056652A">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56652A">
        <w:rPr>
          <w:rFonts w:ascii="Arial" w:hAnsi="Arial" w:cs="Arial"/>
        </w:rPr>
        <w:t>”.</w:t>
      </w:r>
    </w:p>
    <w:p w:rsidR="00453FB9" w:rsidRPr="0056652A" w:rsidRDefault="00453FB9" w:rsidP="00453FB9">
      <w:pPr>
        <w:jc w:val="both"/>
        <w:rPr>
          <w:rFonts w:ascii="Arial" w:hAnsi="Arial" w:cs="Arial"/>
        </w:rPr>
      </w:pPr>
      <w:r w:rsidRPr="0056652A">
        <w:rPr>
          <w:rFonts w:ascii="Arial" w:hAnsi="Arial" w:cs="Arial"/>
          <w:b/>
        </w:rPr>
        <w:t>QUINTO.-</w:t>
      </w:r>
      <w:r w:rsidRPr="0056652A">
        <w:rPr>
          <w:rFonts w:ascii="Arial" w:hAnsi="Arial" w:cs="Arial"/>
        </w:rPr>
        <w:t xml:space="preserve"> De autos se desprende que la autoridad demandada no dio  contestación a la Demanda de juicio de nulidad interpuesto en su contra, lo anterior de conformidad con lo señalado por el artículo 279 párrafo tercero, del Código de Procedimientos y Justicia Administrativa vigente para el Estado los Municipios de Guanajuato, lo que </w:t>
      </w:r>
      <w:r w:rsidRPr="0056652A">
        <w:rPr>
          <w:rFonts w:ascii="Arial" w:hAnsi="Arial" w:cs="Arial"/>
        </w:rPr>
        <w:lastRenderedPageBreak/>
        <w:t>acarrea como consecuencia que, se le favorezca al actor con sus pretensiones, dado que es posible y apegado a derecho,   sirve de apoyo las siguientes tesis jurisprudenciales:</w:t>
      </w:r>
    </w:p>
    <w:p w:rsidR="00453FB9" w:rsidRPr="0056652A" w:rsidRDefault="00453FB9" w:rsidP="00453FB9">
      <w:pPr>
        <w:jc w:val="both"/>
        <w:rPr>
          <w:rFonts w:ascii="Arial" w:hAnsi="Arial" w:cs="Arial"/>
          <w:i/>
        </w:rPr>
      </w:pPr>
      <w:r w:rsidRPr="0056652A">
        <w:rPr>
          <w:rFonts w:ascii="Arial" w:hAnsi="Arial" w:cs="Arial"/>
          <w:i/>
        </w:rPr>
        <w:t>“</w:t>
      </w:r>
      <w:r w:rsidRPr="0056652A">
        <w:rPr>
          <w:rFonts w:ascii="Arial" w:hAnsi="Arial" w:cs="Arial"/>
          <w:b/>
          <w:i/>
        </w:rPr>
        <w:t>REBELDIA DEL DEMANDADO</w:t>
      </w:r>
      <w:r w:rsidRPr="0056652A">
        <w:rPr>
          <w:rFonts w:ascii="Arial" w:hAnsi="Arial" w:cs="Arial"/>
          <w:i/>
        </w:rPr>
        <w:t>.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w:t>
      </w:r>
    </w:p>
    <w:p w:rsidR="00453FB9" w:rsidRPr="0056652A" w:rsidRDefault="00453FB9" w:rsidP="00453FB9">
      <w:pPr>
        <w:jc w:val="both"/>
        <w:rPr>
          <w:rFonts w:ascii="Arial" w:hAnsi="Arial" w:cs="Arial"/>
          <w:i/>
        </w:rPr>
      </w:pPr>
      <w:r w:rsidRPr="0056652A">
        <w:rPr>
          <w:rFonts w:ascii="Arial" w:hAnsi="Arial" w:cs="Arial"/>
          <w:i/>
        </w:rPr>
        <w:t xml:space="preserve">Amparo civil en revisión 3781/42. Hilario Valerio Emilia y </w:t>
      </w:r>
      <w:proofErr w:type="spellStart"/>
      <w:r w:rsidRPr="0056652A">
        <w:rPr>
          <w:rFonts w:ascii="Arial" w:hAnsi="Arial" w:cs="Arial"/>
          <w:i/>
        </w:rPr>
        <w:t>coagraviada</w:t>
      </w:r>
      <w:proofErr w:type="spellEnd"/>
      <w:r w:rsidRPr="0056652A">
        <w:rPr>
          <w:rFonts w:ascii="Arial" w:hAnsi="Arial" w:cs="Arial"/>
          <w:i/>
        </w:rPr>
        <w:t>. 10 de noviembre de 1942. Unanimidad de cinco votos. La publicación no menciona el nombre del ponente.</w:t>
      </w:r>
    </w:p>
    <w:p w:rsidR="00453FB9" w:rsidRPr="0056652A" w:rsidRDefault="00453FB9" w:rsidP="00453FB9">
      <w:pPr>
        <w:jc w:val="both"/>
        <w:rPr>
          <w:rFonts w:ascii="Arial" w:hAnsi="Arial" w:cs="Arial"/>
          <w:i/>
        </w:rPr>
      </w:pPr>
      <w:r w:rsidRPr="0056652A">
        <w:rPr>
          <w:rFonts w:ascii="Arial" w:hAnsi="Arial" w:cs="Arial"/>
          <w:b/>
          <w:i/>
        </w:rPr>
        <w:t>“REBELDIA, ACUSE DE LA</w:t>
      </w:r>
      <w:r w:rsidRPr="0056652A">
        <w:rPr>
          <w:rFonts w:ascii="Arial" w:hAnsi="Arial" w:cs="Arial"/>
          <w:i/>
        </w:rPr>
        <w:t xml:space="preserve">.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w:t>
      </w:r>
      <w:bookmarkStart w:id="0" w:name="_GoBack"/>
      <w:bookmarkEnd w:id="0"/>
      <w:r w:rsidRPr="0056652A">
        <w:rPr>
          <w:rFonts w:ascii="Arial" w:hAnsi="Arial" w:cs="Arial"/>
          <w:i/>
        </w:rPr>
        <w:t>pueda continuar su curso natural, en el cual no puede quedar comprendido el derecho, perfectamente renunciable por una de las partes, de promover el término supletorio de prueba, es claro que tal derecho no constituye una parte esencial del procedimiento, que haga procedente el acuse de rebeldía, como el emplazamiento para contestar la demanda, el término ordinario de prueba, la citación para alegatos, y la citación para sentencia.”</w:t>
      </w:r>
    </w:p>
    <w:p w:rsidR="00453FB9" w:rsidRPr="0056652A" w:rsidRDefault="00453FB9" w:rsidP="00453FB9">
      <w:pPr>
        <w:jc w:val="both"/>
        <w:rPr>
          <w:rFonts w:ascii="Arial" w:hAnsi="Arial" w:cs="Arial"/>
          <w:i/>
        </w:rPr>
      </w:pPr>
      <w:r w:rsidRPr="0056652A">
        <w:rPr>
          <w:rFonts w:ascii="Arial" w:hAnsi="Arial" w:cs="Arial"/>
          <w:i/>
        </w:rPr>
        <w:t xml:space="preserve">No. Registro: 356.327, Tesis aislada, Materia(s): Común, Quinta Época, Instancia: Tercera Sala, Fuente: Semanario Judicial de la Federación, LVIII, Tesis: Página: 1643. Amparo civil directo 1656/37. </w:t>
      </w:r>
      <w:proofErr w:type="spellStart"/>
      <w:r w:rsidRPr="0056652A">
        <w:rPr>
          <w:rFonts w:ascii="Arial" w:hAnsi="Arial" w:cs="Arial"/>
          <w:i/>
        </w:rPr>
        <w:t>Straffon</w:t>
      </w:r>
      <w:proofErr w:type="spellEnd"/>
      <w:r w:rsidRPr="0056652A">
        <w:rPr>
          <w:rFonts w:ascii="Arial" w:hAnsi="Arial" w:cs="Arial"/>
          <w:i/>
        </w:rPr>
        <w:t xml:space="preserve"> Alfonso M., sucesión de. 9 de noviembre de 1938.Unanimidad de cuatro votos. Ausente: Abenamar </w:t>
      </w:r>
      <w:proofErr w:type="spellStart"/>
      <w:r w:rsidRPr="0056652A">
        <w:rPr>
          <w:rFonts w:ascii="Arial" w:hAnsi="Arial" w:cs="Arial"/>
          <w:i/>
        </w:rPr>
        <w:t>Eboli</w:t>
      </w:r>
      <w:proofErr w:type="spellEnd"/>
      <w:r w:rsidRPr="0056652A">
        <w:rPr>
          <w:rFonts w:ascii="Arial" w:hAnsi="Arial" w:cs="Arial"/>
          <w:i/>
        </w:rPr>
        <w:t xml:space="preserve"> Paniagua. La publicación no menciona el nombre del ponente.</w:t>
      </w:r>
    </w:p>
    <w:p w:rsidR="00453FB9" w:rsidRPr="0056652A" w:rsidRDefault="00453FB9" w:rsidP="00453FB9">
      <w:pPr>
        <w:widowControl w:val="0"/>
        <w:autoSpaceDE w:val="0"/>
        <w:autoSpaceDN w:val="0"/>
        <w:adjustRightInd w:val="0"/>
        <w:jc w:val="both"/>
        <w:rPr>
          <w:rFonts w:ascii="Arial" w:hAnsi="Arial" w:cs="Arial"/>
          <w:i/>
          <w:color w:val="000000"/>
        </w:rPr>
      </w:pPr>
      <w:r w:rsidRPr="0056652A">
        <w:rPr>
          <w:rFonts w:ascii="Arial" w:hAnsi="Arial" w:cs="Arial"/>
          <w:b/>
          <w:i/>
          <w:color w:val="000000"/>
        </w:rPr>
        <w:t xml:space="preserve">“TESIS AISLADAS, VALIDEZ DE LAS, CUANDO SON INVOCADAS POR TRIBUNALES DE INFERIOR JERARQUÍA DE AQUELLOS QUE LAS EMITEN PARA JUSTIFICAR SU FALLO. </w:t>
      </w:r>
      <w:r w:rsidRPr="0056652A">
        <w:rPr>
          <w:rFonts w:ascii="Arial" w:hAnsi="Arial" w:cs="Arial"/>
          <w:i/>
          <w:color w:val="000000"/>
        </w:rPr>
        <w:t xml:space="preserve">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w:t>
      </w:r>
      <w:r w:rsidRPr="0056652A">
        <w:rPr>
          <w:rFonts w:ascii="Arial" w:hAnsi="Arial" w:cs="Arial"/>
          <w:i/>
          <w:color w:val="000000"/>
        </w:rPr>
        <w:lastRenderedPageBreak/>
        <w:t>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453FB9" w:rsidRPr="0056652A" w:rsidRDefault="00453FB9" w:rsidP="00453FB9">
      <w:pPr>
        <w:jc w:val="both"/>
        <w:rPr>
          <w:rFonts w:ascii="Arial" w:hAnsi="Arial" w:cs="Arial"/>
        </w:rPr>
      </w:pPr>
      <w:r w:rsidRPr="0056652A">
        <w:rPr>
          <w:rFonts w:ascii="Arial" w:hAnsi="Arial" w:cs="Arial"/>
        </w:rPr>
        <w:t xml:space="preserve">De la contumacia señalada, de los pronunciamientos vertidos por el actor, de las pruebas ofrecidas, desahogadas y valoradas,  </w:t>
      </w:r>
      <w:r w:rsidRPr="0056652A">
        <w:rPr>
          <w:rFonts w:ascii="Arial" w:hAnsi="Arial" w:cs="Arial"/>
          <w:b/>
        </w:rPr>
        <w:t>es procedente declarar la nulidad total del acto administrativo que se combate</w:t>
      </w:r>
      <w:r w:rsidRPr="0056652A">
        <w:rPr>
          <w:rFonts w:ascii="Arial" w:hAnsi="Arial" w:cs="Arial"/>
        </w:rPr>
        <w:t xml:space="preserve">, toda vez que, el acto administrativo que dio origen al presente asunto carece de la debida fundamentación y motivación, lo anterior, atento a lo preceptuado por los numerales 14 y 16 del Pacto Federal, sirve de apoyo la siguiente jurisprudencia.- </w:t>
      </w:r>
    </w:p>
    <w:p w:rsidR="00453FB9" w:rsidRPr="0056652A" w:rsidRDefault="00453FB9" w:rsidP="00453FB9">
      <w:pPr>
        <w:jc w:val="both"/>
        <w:rPr>
          <w:rFonts w:ascii="Arial" w:hAnsi="Arial" w:cs="Arial"/>
        </w:rPr>
      </w:pPr>
      <w:r w:rsidRPr="0056652A">
        <w:rPr>
          <w:rFonts w:ascii="Arial" w:hAnsi="Arial" w:cs="Arial"/>
          <w:b/>
        </w:rPr>
        <w:t>“FUNDAMENTACIÓN Y MOTIVACIÓN.-</w:t>
      </w:r>
      <w:r w:rsidRPr="0056652A">
        <w:rPr>
          <w:rFonts w:ascii="Arial" w:hAnsi="Arial" w:cs="Arial"/>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Consultable en la Jurisprudencia y Tesis Sobresalientes 1980-1981, Actualización VII Administrativa, Páginas  56 y 57, Ediciones M</w:t>
      </w:r>
      <w:r>
        <w:rPr>
          <w:rFonts w:ascii="Arial" w:hAnsi="Arial" w:cs="Arial"/>
        </w:rPr>
        <w:t>ayo.</w:t>
      </w:r>
    </w:p>
    <w:p w:rsidR="00453FB9" w:rsidRPr="0056652A" w:rsidRDefault="00453FB9" w:rsidP="00453FB9">
      <w:pPr>
        <w:jc w:val="both"/>
        <w:rPr>
          <w:rFonts w:ascii="Arial" w:hAnsi="Arial" w:cs="Arial"/>
        </w:rPr>
      </w:pPr>
      <w:r w:rsidRPr="0056652A">
        <w:rPr>
          <w:rFonts w:ascii="Arial" w:hAnsi="Arial" w:cs="Arial"/>
        </w:rPr>
        <w:t>De lo anterior, se colige que la demandada no observó el principio de legalidad  preceptuado por el artículo 2 de la Constitución Política del Estado de Guanajuato  primer párrafo, artículo 4 párrafo primero de la Ley Orgánica Municipal para el Estado de Guanajuato, al no haber permitido al demandante tener el derecho de audiencia que señala el artículo 14 Constitucional .-----------------</w:t>
      </w:r>
      <w:r>
        <w:rPr>
          <w:rFonts w:ascii="Arial" w:hAnsi="Arial" w:cs="Arial"/>
        </w:rPr>
        <w:t>------------------------------------------</w:t>
      </w:r>
    </w:p>
    <w:p w:rsidR="00453FB9" w:rsidRPr="0056652A" w:rsidRDefault="00453FB9" w:rsidP="00453FB9">
      <w:pPr>
        <w:jc w:val="both"/>
        <w:rPr>
          <w:rFonts w:ascii="Arial" w:hAnsi="Arial" w:cs="Arial"/>
        </w:rPr>
      </w:pPr>
      <w:r w:rsidRPr="0056652A">
        <w:rPr>
          <w:rFonts w:ascii="Arial" w:hAnsi="Arial" w:cs="Arial"/>
          <w:b/>
        </w:rPr>
        <w:t>SEXTO.-</w:t>
      </w:r>
      <w:r w:rsidRPr="0056652A">
        <w:rPr>
          <w:rFonts w:ascii="Arial" w:hAnsi="Arial" w:cs="Arial"/>
        </w:rPr>
        <w:t xml:space="preserve"> En mérito de lo expuesto,   </w:t>
      </w:r>
      <w:r w:rsidRPr="0056652A">
        <w:rPr>
          <w:rFonts w:ascii="Arial" w:hAnsi="Arial" w:cs="Arial"/>
          <w:b/>
        </w:rPr>
        <w:t>SE DECLARA LA NULIDAD TOTAL DEL ACTO IMPUGNADO</w:t>
      </w:r>
      <w:r w:rsidRPr="0056652A">
        <w:rPr>
          <w:rFonts w:ascii="Arial" w:hAnsi="Arial" w:cs="Arial"/>
        </w:rPr>
        <w:t xml:space="preserve">, con todas sus consecuencias legales e inherentes,  por lo que, como consecuencia de lo anterior, la autoridad demandada,  en el término de quince días después de que estado la presente resolución, deberá hacer las gestiones necesarias para dejar sin efectos el aumento al valor fiscal que sufrió la propiedad del justiciable y el avalúo practicado indebidamente. </w:t>
      </w:r>
    </w:p>
    <w:p w:rsidR="00453FB9" w:rsidRDefault="00453FB9" w:rsidP="00453FB9">
      <w:pPr>
        <w:jc w:val="both"/>
        <w:rPr>
          <w:rFonts w:ascii="Arial" w:hAnsi="Arial" w:cs="Arial"/>
        </w:rPr>
      </w:pPr>
      <w:r w:rsidRPr="0056652A">
        <w:rPr>
          <w:rFonts w:ascii="Arial" w:hAnsi="Arial" w:cs="Arial"/>
        </w:rPr>
        <w:t xml:space="preserve">La demandada también debe de hacer las gestiones necesarias para modificar el registro del valor fiscal del inmueble del actor al que tenía establecido en el año 2020 </w:t>
      </w:r>
    </w:p>
    <w:p w:rsidR="00453FB9" w:rsidRDefault="00453FB9" w:rsidP="00453FB9">
      <w:pPr>
        <w:jc w:val="both"/>
        <w:rPr>
          <w:rFonts w:ascii="Arial" w:hAnsi="Arial" w:cs="Arial"/>
        </w:rPr>
      </w:pPr>
    </w:p>
    <w:p w:rsidR="00453FB9" w:rsidRDefault="00453FB9" w:rsidP="00453FB9">
      <w:pPr>
        <w:jc w:val="both"/>
        <w:rPr>
          <w:rFonts w:ascii="Arial" w:hAnsi="Arial" w:cs="Arial"/>
        </w:rPr>
      </w:pPr>
    </w:p>
    <w:p w:rsidR="00453FB9" w:rsidRPr="0056652A" w:rsidRDefault="00453FB9" w:rsidP="00453FB9">
      <w:pPr>
        <w:jc w:val="both"/>
        <w:rPr>
          <w:rFonts w:ascii="Arial" w:hAnsi="Arial" w:cs="Arial"/>
        </w:rPr>
      </w:pPr>
      <w:proofErr w:type="gramStart"/>
      <w:r w:rsidRPr="0056652A">
        <w:rPr>
          <w:rFonts w:ascii="Arial" w:hAnsi="Arial" w:cs="Arial"/>
        </w:rPr>
        <w:lastRenderedPageBreak/>
        <w:t>dos</w:t>
      </w:r>
      <w:proofErr w:type="gramEnd"/>
      <w:r w:rsidRPr="0056652A">
        <w:rPr>
          <w:rFonts w:ascii="Arial" w:hAnsi="Arial" w:cs="Arial"/>
        </w:rPr>
        <w:t xml:space="preserve"> mil veinte, por la cantidad de $104,238.90 (ciento cuatro mil doscientos treinta y ocho pesos 90/100 m.n.), para que sea base para la tributación del impuesto predial en años posteriores, hasta en tanto no se realice de manera apegada a derecho un nuevo avalúo. </w:t>
      </w:r>
    </w:p>
    <w:p w:rsidR="00453FB9" w:rsidRPr="0056652A" w:rsidRDefault="00453FB9" w:rsidP="00453FB9">
      <w:pPr>
        <w:jc w:val="both"/>
        <w:rPr>
          <w:rFonts w:ascii="Arial" w:hAnsi="Arial" w:cs="Arial"/>
        </w:rPr>
      </w:pPr>
      <w:r w:rsidRPr="0056652A">
        <w:rPr>
          <w:rFonts w:ascii="Arial" w:hAnsi="Arial" w:cs="Arial"/>
        </w:rPr>
        <w:t>La autoridad recurrida deberá hacer las gestiones necesarias para que se le reintegren la diferencia en cantidad líquida que indebidamente pagó el actor en el 2021 dos mi veintiuno, en relación con la cantidad que fue erogada en el año 2020 dos mil veinte, así como los intereses que se generen por todo el tiempo que dure el presente proceso, lo anterior de conformidad con el artículo 300 fracciones II, V y VI, 302 fracciones II y IV del Código de Procedimiento y Justicia Administrativa para el Estado y los Municipios de Guanajuato.-----</w:t>
      </w:r>
      <w:r>
        <w:rPr>
          <w:rFonts w:ascii="Arial" w:hAnsi="Arial" w:cs="Arial"/>
        </w:rPr>
        <w:t>--------------------</w:t>
      </w:r>
      <w:r w:rsidRPr="0056652A">
        <w:rPr>
          <w:rFonts w:ascii="Arial" w:hAnsi="Arial" w:cs="Arial"/>
        </w:rPr>
        <w:t>----------------------------------</w:t>
      </w:r>
    </w:p>
    <w:p w:rsidR="00453FB9" w:rsidRPr="0056652A" w:rsidRDefault="00453FB9" w:rsidP="00453FB9">
      <w:pPr>
        <w:jc w:val="both"/>
        <w:rPr>
          <w:rFonts w:ascii="Arial" w:hAnsi="Arial" w:cs="Arial"/>
        </w:rPr>
      </w:pPr>
      <w:r w:rsidRPr="0056652A">
        <w:rPr>
          <w:rFonts w:ascii="Arial" w:hAnsi="Arial" w:cs="Arial"/>
        </w:rPr>
        <w:t>En mérito de lo expuesto y fundado, y con fundamento en el artículo 244 de la Ley Orgánica Municipal para el Estado de Guanajuato y el artículo 1 fracción II,  del Código de Procedimiento y Justicia Administrativa para nuestra Entidad Federativa, es de resolverse y se.-------------------------</w:t>
      </w:r>
      <w:r>
        <w:rPr>
          <w:rFonts w:ascii="Arial" w:hAnsi="Arial" w:cs="Arial"/>
        </w:rPr>
        <w:t>---------------------</w:t>
      </w:r>
      <w:r w:rsidRPr="0056652A">
        <w:rPr>
          <w:rFonts w:ascii="Arial" w:hAnsi="Arial" w:cs="Arial"/>
        </w:rPr>
        <w:t xml:space="preserve">---------------------------------------------- </w:t>
      </w:r>
    </w:p>
    <w:p w:rsidR="00453FB9" w:rsidRPr="0056652A" w:rsidRDefault="00453FB9" w:rsidP="00453FB9">
      <w:pPr>
        <w:jc w:val="both"/>
        <w:rPr>
          <w:rFonts w:ascii="Arial" w:hAnsi="Arial" w:cs="Arial"/>
        </w:rPr>
      </w:pPr>
    </w:p>
    <w:p w:rsidR="00453FB9" w:rsidRPr="0056652A" w:rsidRDefault="00453FB9" w:rsidP="00453FB9">
      <w:pPr>
        <w:jc w:val="center"/>
        <w:rPr>
          <w:rFonts w:ascii="Arial" w:hAnsi="Arial" w:cs="Arial"/>
          <w:b/>
        </w:rPr>
      </w:pPr>
      <w:r w:rsidRPr="0056652A">
        <w:rPr>
          <w:rFonts w:ascii="Arial" w:hAnsi="Arial" w:cs="Arial"/>
          <w:b/>
        </w:rPr>
        <w:t>R E S U E L V E</w:t>
      </w:r>
    </w:p>
    <w:p w:rsidR="00453FB9" w:rsidRPr="0056652A" w:rsidRDefault="00453FB9" w:rsidP="00453FB9">
      <w:pPr>
        <w:jc w:val="both"/>
        <w:rPr>
          <w:rFonts w:ascii="Arial" w:hAnsi="Arial" w:cs="Arial"/>
        </w:rPr>
      </w:pPr>
      <w:r w:rsidRPr="0056652A">
        <w:rPr>
          <w:rFonts w:ascii="Arial" w:hAnsi="Arial" w:cs="Arial"/>
          <w:b/>
        </w:rPr>
        <w:t>PRIMERO.-</w:t>
      </w:r>
      <w:r w:rsidRPr="0056652A">
        <w:rPr>
          <w:rFonts w:ascii="Arial" w:hAnsi="Arial" w:cs="Arial"/>
        </w:rPr>
        <w:t xml:space="preserve"> Este Honorable Juzgado es competente para conocer y resolver el presente juicio de nulidad, de conformidad con el artículo 1 uno  fracción II del Código de Procedimiento y Justicia Administrativa para el Estado y los Municipios de Guanajuato.-----</w:t>
      </w:r>
      <w:r>
        <w:rPr>
          <w:rFonts w:ascii="Arial" w:hAnsi="Arial" w:cs="Arial"/>
        </w:rPr>
        <w:t>-------------------------------------------------------------------------------------------</w:t>
      </w:r>
    </w:p>
    <w:p w:rsidR="00453FB9" w:rsidRPr="0056652A" w:rsidRDefault="00453FB9" w:rsidP="00453FB9">
      <w:pPr>
        <w:jc w:val="both"/>
        <w:rPr>
          <w:rFonts w:ascii="Arial" w:hAnsi="Arial" w:cs="Arial"/>
        </w:rPr>
      </w:pPr>
      <w:r w:rsidRPr="0056652A">
        <w:rPr>
          <w:rFonts w:ascii="Arial" w:hAnsi="Arial" w:cs="Arial"/>
          <w:b/>
        </w:rPr>
        <w:t>SEGUNDO.-</w:t>
      </w:r>
      <w:r w:rsidRPr="0056652A">
        <w:rPr>
          <w:rFonts w:ascii="Arial" w:hAnsi="Arial" w:cs="Arial"/>
        </w:rPr>
        <w:t xml:space="preserve">  </w:t>
      </w:r>
      <w:r w:rsidRPr="0056652A">
        <w:rPr>
          <w:rFonts w:ascii="Arial" w:hAnsi="Arial" w:cs="Arial"/>
          <w:b/>
        </w:rPr>
        <w:t>NO SE SOBRESEE EL PRESENTE PROCESO</w:t>
      </w:r>
      <w:r w:rsidRPr="0056652A">
        <w:rPr>
          <w:rFonts w:ascii="Arial" w:hAnsi="Arial" w:cs="Arial"/>
        </w:rPr>
        <w:t>, por las razones y fundamentos expuestos en el considerando Tercero  de ésta resolución.-------------</w:t>
      </w:r>
      <w:r>
        <w:rPr>
          <w:rFonts w:ascii="Arial" w:hAnsi="Arial" w:cs="Arial"/>
        </w:rPr>
        <w:t>----</w:t>
      </w:r>
    </w:p>
    <w:p w:rsidR="00453FB9" w:rsidRPr="0056652A" w:rsidRDefault="00453FB9" w:rsidP="00453FB9">
      <w:pPr>
        <w:jc w:val="both"/>
        <w:rPr>
          <w:rFonts w:ascii="Arial" w:hAnsi="Arial" w:cs="Arial"/>
        </w:rPr>
      </w:pPr>
      <w:r w:rsidRPr="0056652A">
        <w:rPr>
          <w:rFonts w:ascii="Arial" w:hAnsi="Arial" w:cs="Arial"/>
          <w:b/>
        </w:rPr>
        <w:t>TERCERO.-</w:t>
      </w:r>
      <w:r w:rsidRPr="0056652A">
        <w:rPr>
          <w:rFonts w:ascii="Arial" w:hAnsi="Arial" w:cs="Arial"/>
        </w:rPr>
        <w:t xml:space="preserve"> </w:t>
      </w:r>
      <w:r w:rsidRPr="0056652A">
        <w:rPr>
          <w:rFonts w:ascii="Arial" w:hAnsi="Arial" w:cs="Arial"/>
          <w:b/>
        </w:rPr>
        <w:t>SE DECLARA LA NULIDAD TOTAL DEL ACTO IMPUGNADO</w:t>
      </w:r>
      <w:r w:rsidRPr="0056652A">
        <w:rPr>
          <w:rFonts w:ascii="Arial" w:hAnsi="Arial" w:cs="Arial"/>
        </w:rPr>
        <w:t>, por lo asentado en el considerando Cuarto y Quinto de esta resolución, lo anterior con fundamento en el artículo 300  fracción II, V y VI y 302 fracciones II, III y IV  del Código de Procedimiento y Justicia Administrativa que impera en este Juzgado.--</w:t>
      </w:r>
      <w:r>
        <w:rPr>
          <w:rFonts w:ascii="Arial" w:hAnsi="Arial" w:cs="Arial"/>
        </w:rPr>
        <w:t>---------------</w:t>
      </w:r>
    </w:p>
    <w:p w:rsidR="00453FB9" w:rsidRPr="0056652A" w:rsidRDefault="00453FB9" w:rsidP="00453FB9">
      <w:pPr>
        <w:jc w:val="both"/>
        <w:rPr>
          <w:rFonts w:ascii="Arial" w:hAnsi="Arial" w:cs="Arial"/>
        </w:rPr>
      </w:pPr>
      <w:r w:rsidRPr="0056652A">
        <w:rPr>
          <w:rFonts w:ascii="Arial" w:hAnsi="Arial" w:cs="Arial"/>
          <w:b/>
        </w:rPr>
        <w:t>CUARTO.-</w:t>
      </w:r>
      <w:r w:rsidRPr="0056652A">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r w:rsidRPr="0056652A">
        <w:rPr>
          <w:rFonts w:ascii="Arial" w:hAnsi="Arial" w:cs="Arial"/>
        </w:rPr>
        <w:t>---------------------------</w:t>
      </w:r>
    </w:p>
    <w:p w:rsidR="00453FB9" w:rsidRDefault="00453FB9" w:rsidP="00453FB9">
      <w:pPr>
        <w:jc w:val="both"/>
        <w:rPr>
          <w:rFonts w:ascii="Arial" w:hAnsi="Arial" w:cs="Arial"/>
          <w:b/>
        </w:rPr>
      </w:pPr>
    </w:p>
    <w:p w:rsidR="00453FB9" w:rsidRPr="0056652A" w:rsidRDefault="00453FB9" w:rsidP="00453FB9">
      <w:pPr>
        <w:jc w:val="both"/>
        <w:rPr>
          <w:rFonts w:ascii="Arial" w:hAnsi="Arial" w:cs="Arial"/>
        </w:rPr>
      </w:pPr>
      <w:r w:rsidRPr="0056652A">
        <w:rPr>
          <w:rFonts w:ascii="Arial" w:hAnsi="Arial" w:cs="Arial"/>
          <w:b/>
        </w:rPr>
        <w:t>NOTIFIQUESE.</w:t>
      </w:r>
      <w:r w:rsidRPr="0056652A">
        <w:rPr>
          <w:rFonts w:ascii="Arial" w:hAnsi="Arial" w:cs="Arial"/>
        </w:rPr>
        <w:t>----</w:t>
      </w:r>
      <w:r>
        <w:rPr>
          <w:rFonts w:ascii="Arial" w:hAnsi="Arial" w:cs="Arial"/>
        </w:rPr>
        <w:t>----------------------</w:t>
      </w:r>
      <w:r w:rsidRPr="0056652A">
        <w:rPr>
          <w:rFonts w:ascii="Arial" w:hAnsi="Arial" w:cs="Arial"/>
        </w:rPr>
        <w:t>-----------------------------------------------------------------</w:t>
      </w:r>
    </w:p>
    <w:p w:rsidR="00453FB9" w:rsidRPr="0056652A" w:rsidRDefault="00453FB9" w:rsidP="00453FB9">
      <w:pPr>
        <w:jc w:val="both"/>
        <w:rPr>
          <w:rFonts w:ascii="Arial" w:hAnsi="Arial" w:cs="Arial"/>
        </w:rPr>
      </w:pPr>
      <w:r w:rsidRPr="0056652A">
        <w:rPr>
          <w:rFonts w:ascii="Arial" w:hAnsi="Arial" w:cs="Arial"/>
        </w:rPr>
        <w:t xml:space="preserve">Así lo acordó y firma el ciudadano Licenciado Apolonio Cabrera Huerta, Juez Administrativo Municipal, quien actúa legalmente asistido por Secretaria de Estudio y Cuenta, Licenciada Juana Yanneth Rivera Aguilar, que da fe.------------------------------- </w:t>
      </w:r>
    </w:p>
    <w:p w:rsidR="00453FB9" w:rsidRPr="0056652A" w:rsidRDefault="00453FB9" w:rsidP="00453FB9">
      <w:pPr>
        <w:rPr>
          <w:rFonts w:ascii="Arial" w:hAnsi="Arial" w:cs="Arial"/>
        </w:rPr>
      </w:pPr>
      <w:r w:rsidRPr="0056652A">
        <w:rPr>
          <w:rFonts w:ascii="Arial" w:hAnsi="Arial" w:cs="Arial"/>
        </w:rPr>
        <w:t xml:space="preserve"> </w:t>
      </w:r>
    </w:p>
    <w:p w:rsidR="00453FB9" w:rsidRPr="0056652A" w:rsidRDefault="00453FB9" w:rsidP="00453FB9">
      <w:pPr>
        <w:rPr>
          <w:rFonts w:ascii="Arial" w:hAnsi="Arial" w:cs="Arial"/>
        </w:rPr>
      </w:pPr>
    </w:p>
    <w:p w:rsidR="00453FB9" w:rsidRPr="0056652A" w:rsidRDefault="00453FB9" w:rsidP="00453FB9">
      <w:pPr>
        <w:rPr>
          <w:rFonts w:ascii="Arial" w:hAnsi="Arial" w:cs="Arial"/>
        </w:rPr>
      </w:pPr>
    </w:p>
    <w:p w:rsidR="00453FB9" w:rsidRPr="0056652A" w:rsidRDefault="00453FB9" w:rsidP="00453FB9">
      <w:pPr>
        <w:rPr>
          <w:rFonts w:ascii="Arial" w:hAnsi="Arial" w:cs="Arial"/>
        </w:rPr>
      </w:pPr>
    </w:p>
    <w:p w:rsidR="00453FB9" w:rsidRDefault="00453FB9" w:rsidP="00453FB9">
      <w:pPr>
        <w:jc w:val="both"/>
        <w:rPr>
          <w:rFonts w:ascii="Arial" w:hAnsi="Arial" w:cs="Arial"/>
          <w:b/>
          <w:bCs/>
        </w:rPr>
      </w:pPr>
    </w:p>
    <w:p w:rsidR="00453FB9" w:rsidRDefault="00453FB9" w:rsidP="00453FB9">
      <w:pPr>
        <w:jc w:val="both"/>
        <w:rPr>
          <w:rFonts w:ascii="Arial" w:hAnsi="Arial" w:cs="Arial"/>
          <w:b/>
          <w:bCs/>
        </w:rPr>
      </w:pPr>
    </w:p>
    <w:p w:rsidR="00453FB9" w:rsidRDefault="00453FB9" w:rsidP="00453FB9">
      <w:pPr>
        <w:jc w:val="both"/>
        <w:rPr>
          <w:rFonts w:ascii="Arial" w:hAnsi="Arial" w:cs="Arial"/>
          <w:b/>
          <w:bCs/>
        </w:rPr>
      </w:pPr>
    </w:p>
    <w:p w:rsidR="00453FB9" w:rsidRDefault="00453FB9" w:rsidP="00453FB9">
      <w:pPr>
        <w:jc w:val="both"/>
        <w:rPr>
          <w:rFonts w:ascii="Arial" w:hAnsi="Arial" w:cs="Arial"/>
          <w:b/>
          <w:bCs/>
        </w:rPr>
      </w:pPr>
    </w:p>
    <w:p w:rsidR="00453FB9" w:rsidRDefault="00453FB9" w:rsidP="00453FB9">
      <w:pPr>
        <w:jc w:val="both"/>
        <w:rPr>
          <w:rFonts w:ascii="Arial" w:hAnsi="Arial" w:cs="Arial"/>
          <w:b/>
          <w:bCs/>
        </w:rPr>
      </w:pPr>
    </w:p>
    <w:p w:rsidR="006122B8" w:rsidRDefault="006122B8"/>
    <w:sectPr w:rsidR="006122B8" w:rsidSect="00453FB9">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B9"/>
    <w:rsid w:val="00453FB9"/>
    <w:rsid w:val="00612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F8B8F-D853-4D5F-83F1-3A9A08FD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FB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2679</Words>
  <Characters>14736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2021-10-04T18:13:00Z</dcterms:created>
  <dcterms:modified xsi:type="dcterms:W3CDTF">2021-10-04T18:16:00Z</dcterms:modified>
</cp:coreProperties>
</file>